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BE" w:rsidRDefault="002854BE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54BE" w:rsidRDefault="002854BE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</w:t>
      </w:r>
    </w:p>
    <w:p w:rsidR="002854BE" w:rsidRDefault="002854BE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 О С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И Й С К А Я    Ф Е Д Е Р А Ц И Я</w:t>
      </w: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БЕЛЬКОВСКАЯ СЕЛЬСКАЯ АДМИНИСТРАЦИЯ </w:t>
      </w: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ПОЧЕПСКОГО  РАЙОНА БРЯНСКОЙ ОБЛАСТИ</w:t>
      </w:r>
    </w:p>
    <w:p w:rsidR="0081131A" w:rsidRDefault="0081131A" w:rsidP="0081131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1131A" w:rsidRPr="002854BE" w:rsidRDefault="0081131A" w:rsidP="0081131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2854BE">
        <w:rPr>
          <w:rFonts w:ascii="Times New Roman" w:eastAsia="Times New Roman" w:hAnsi="Times New Roman" w:cs="Times New Roman"/>
          <w:sz w:val="28"/>
          <w:u w:val="single"/>
        </w:rPr>
        <w:t xml:space="preserve">от </w:t>
      </w:r>
      <w:r w:rsidR="002854BE">
        <w:rPr>
          <w:rFonts w:ascii="Times New Roman" w:eastAsia="Times New Roman" w:hAnsi="Times New Roman" w:cs="Times New Roman"/>
          <w:sz w:val="28"/>
          <w:u w:val="single"/>
        </w:rPr>
        <w:t xml:space="preserve">                 </w:t>
      </w:r>
      <w:r w:rsidRPr="002854BE">
        <w:rPr>
          <w:rFonts w:ascii="Times New Roman" w:eastAsia="Times New Roman" w:hAnsi="Times New Roman" w:cs="Times New Roman"/>
          <w:sz w:val="28"/>
          <w:u w:val="single"/>
        </w:rPr>
        <w:t xml:space="preserve">2022 года № </w:t>
      </w:r>
    </w:p>
    <w:p w:rsidR="0081131A" w:rsidRDefault="0081131A" w:rsidP="0081131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с. </w:t>
      </w:r>
      <w:proofErr w:type="spellStart"/>
      <w:r>
        <w:rPr>
          <w:rFonts w:ascii="Times New Roman" w:eastAsia="Times New Roman" w:hAnsi="Times New Roman" w:cs="Times New Roman"/>
          <w:sz w:val="28"/>
        </w:rPr>
        <w:t>Бельково</w:t>
      </w:r>
      <w:proofErr w:type="spellEnd"/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утверждении основных направлений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бюджетной  и налоговой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Бельковского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сельского 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района Брянской области на 2023 год и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плановый период 2024 и 2025 годов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целях составления проекта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Бельковского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района Брянской области  на 2023 год и  плановый период  2024 и 2025 годов, в  соответствии со статьей 172 Бюджетного кодекса Российской Федерации,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ПОСТАНОВЛЯЮ:</w:t>
      </w:r>
    </w:p>
    <w:p w:rsidR="0081131A" w:rsidRDefault="0081131A" w:rsidP="00811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 Утвердить основные направления бюджетной и налоговой  политики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Бельковского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муниципального района Брянской области  на 2023 год и  плановый период 2024 и 2025 годов (приложение 1).</w:t>
      </w:r>
    </w:p>
    <w:p w:rsidR="0081131A" w:rsidRDefault="0081131A" w:rsidP="0081131A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2. Опубликовать настоящее постановление согласно действующему законодательству.</w:t>
      </w:r>
    </w:p>
    <w:p w:rsidR="0081131A" w:rsidRDefault="0081131A" w:rsidP="0081131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3.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настоящего постановления возложить на ведущего специалиста Ткачеву З.Г.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администрации                       </w:t>
      </w:r>
      <w:r w:rsidR="002854BE">
        <w:rPr>
          <w:rFonts w:ascii="Times New Roman" w:eastAsia="Times New Roman" w:hAnsi="Times New Roman" w:cs="Times New Roman"/>
          <w:sz w:val="28"/>
        </w:rPr>
        <w:t xml:space="preserve">                           С.Н.Т</w:t>
      </w:r>
      <w:r>
        <w:rPr>
          <w:rFonts w:ascii="Times New Roman" w:eastAsia="Times New Roman" w:hAnsi="Times New Roman" w:cs="Times New Roman"/>
          <w:sz w:val="28"/>
        </w:rPr>
        <w:t>оропко</w:t>
      </w: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81131A" w:rsidRDefault="0081131A" w:rsidP="0081131A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055B88" w:rsidRDefault="00055B88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200C6B" w:rsidRDefault="00200C6B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бюджетной и налоговой по</w:t>
      </w:r>
      <w:r w:rsidR="00C53E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литики </w:t>
      </w:r>
      <w:proofErr w:type="spellStart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Бельковского</w:t>
      </w:r>
      <w:proofErr w:type="spellEnd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="00C53E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F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BF682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2023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</w:t>
      </w:r>
      <w:r w:rsidR="00F246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плановый период </w:t>
      </w:r>
      <w:r w:rsidR="00BF682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2024</w:t>
      </w:r>
      <w:r w:rsidR="00BF68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2025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FC4" w:rsidRPr="00454CEC" w:rsidRDefault="002D6FC4" w:rsidP="002D6FC4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r w:rsidRPr="00454CEC">
        <w:rPr>
          <w:rStyle w:val="a8"/>
          <w:sz w:val="28"/>
          <w:szCs w:val="28"/>
        </w:rPr>
        <w:t>I. Общие положения</w:t>
      </w:r>
    </w:p>
    <w:p w:rsidR="00F652AE" w:rsidRDefault="00AF1EAF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0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области </w:t>
      </w:r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F6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 и на плановый период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F6822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2B7DF5" w:rsidRPr="002B7DF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бюджетная и налоговая политика)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подготовлены</w:t>
      </w:r>
      <w:r w:rsid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статьями</w:t>
      </w:r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172</w:t>
      </w:r>
      <w:r w:rsid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184.2</w:t>
      </w:r>
      <w:r w:rsidRPr="00705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</w:t>
      </w:r>
      <w:r w:rsidR="00C15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декса Российской Федерации</w:t>
      </w:r>
      <w:proofErr w:type="gramStart"/>
      <w:r w:rsidR="000A58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составления, рассмотрения и утверждения 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Порядком 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представления, рассмотрения и утверждения отчетности об исполнении </w:t>
      </w:r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и его внешней проверке», утвер</w:t>
      </w:r>
      <w:r w:rsidR="00DA236E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жденных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D47356" w:rsidRP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</w:t>
      </w:r>
      <w:r w:rsidR="002854BE" w:rsidRPr="002854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марта 2017 года №</w:t>
      </w:r>
      <w:r w:rsidR="00D47356" w:rsidRPr="002854BE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200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изменениями</w:t>
      </w:r>
      <w:proofErr w:type="gramStart"/>
      <w:r w:rsidR="00D4735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82311"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82311"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определения подходов к формированию основных характеристик и прогнозируемых параметров проекта бюджета</w:t>
      </w:r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</w:t>
      </w:r>
      <w:r w:rsidR="00482311"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 годов, обеспечивающих устойчивость и сбалансированность бюджета</w:t>
      </w:r>
      <w:r w:rsidR="00294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311" w:rsidRPr="00482311" w:rsidRDefault="00482311" w:rsidP="004823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инициативы и 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Бельковской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направленные на улучшение качества 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благосостояния населения поселения</w:t>
      </w:r>
      <w:r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E62" w:rsidRDefault="00482311" w:rsidP="004823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3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бюджетной и налоговой политики сохраняют преемственность уже реализуемых мер, определенных в 2021 году на текущий трехлетний период 2022 – 2024 годов</w:t>
      </w:r>
      <w:r w:rsidR="00DA236E" w:rsidRPr="00DA2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E62" w:rsidRDefault="00266E62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A101AF" w:rsidRDefault="00200C6B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2D6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A2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96262"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сновные подходы к формировани</w:t>
      </w:r>
      <w:r w:rsidR="00BF6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 бюджетных проектировок</w:t>
      </w:r>
      <w:r w:rsidR="00BF6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2023 год и на плановый период 2024 и 2025</w:t>
      </w:r>
      <w:r w:rsidR="00196262"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671027" w:rsidRPr="00A101AF" w:rsidRDefault="00671027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FC4" w:rsidRPr="00196262" w:rsidRDefault="002D6FC4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формировани</w:t>
      </w:r>
      <w:r w:rsidR="00BF6822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бюджетных проектировок на 2023 год и плановый период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F6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</w:t>
      </w:r>
      <w:r w:rsidR="00065DB5" w:rsidRP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39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2D6FC4" w:rsidRDefault="002D6FC4" w:rsidP="00F652A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3E" w:rsidRDefault="006077F5" w:rsidP="00DB0B3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 w:rsidR="0044392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действующих обязательств на 2023 – 2025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приняты расходы, утвержденн</w:t>
      </w:r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решением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</w:t>
      </w:r>
      <w:r w:rsidR="002854BE" w:rsidRPr="002854B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71 от 29</w:t>
      </w:r>
      <w:r w:rsidR="00443926" w:rsidRPr="002854B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.12.2021</w:t>
      </w:r>
      <w:r w:rsidRPr="00285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8F64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="004439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и на плановый период 2023  и 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DB0B3E" w:rsidRDefault="00DB0B3E" w:rsidP="00DB0B3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юджетные ассигнования 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2023 – 2025 годы определены исходя из необходимости финансового обеспечения в приоритетном порядке:</w:t>
      </w:r>
    </w:p>
    <w:p w:rsidR="000C5433" w:rsidRDefault="000C5433" w:rsidP="00DB0B3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0C5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</w:t>
      </w:r>
      <w:r w:rsidRPr="000C54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07.05.2018</w:t>
      </w:r>
      <w:r w:rsidR="00B15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№204 «О национальных целях и стратегических задачах развития Российской Федерации на период до 2024 года»</w:t>
      </w:r>
      <w:r w:rsidRPr="000C54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E10F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>21.07.2020 № 474 «О национальных целях развития Российской Федерации на период до 2030 года»;</w:t>
      </w:r>
    </w:p>
    <w:p w:rsidR="00DB0B3E" w:rsidRPr="000C5433" w:rsidRDefault="00DB0B3E" w:rsidP="00DB0B3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непрограммных</w:t>
      </w:r>
      <w:proofErr w:type="spellEnd"/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направлений деятельности с целью достижения запланированных целевых значений показателей (индикаторов)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и эффективного использов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средств </w:t>
      </w: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F652AE" w:rsidRPr="00997CC7" w:rsidRDefault="00DB0B3E" w:rsidP="00997CC7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>)обеспечение исполнения</w:t>
      </w:r>
      <w:r w:rsidR="000C5433"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показателей</w:t>
      </w:r>
      <w:r w:rsidR="00BD7B28" w:rsidRPr="008A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заработной платы отдельных категорий работнико</w:t>
      </w:r>
      <w:r w:rsidR="000244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бюджетной сферы, определенных</w:t>
      </w:r>
      <w:r w:rsidR="00BD7B28" w:rsidRPr="008A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«майскими» </w:t>
      </w:r>
      <w:r w:rsidR="00BD7B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указами</w:t>
      </w:r>
      <w:r w:rsidR="000C5433"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</w:t>
      </w:r>
      <w:r w:rsidR="0002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ента Российской Федерации 2012 </w:t>
      </w:r>
      <w:r w:rsidR="000C5433" w:rsidRP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0C54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97CC7" w:rsidRPr="00997C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F652AE" w:rsidRPr="00DB0B3E" w:rsidRDefault="00DB0B3E" w:rsidP="00F652A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5E8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8A5E8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8A5E8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рянской области с 1 октября 2023 года – 6,1%, с 1 октября 2024</w:t>
      </w:r>
      <w:r w:rsidR="008A5E8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4%, с 1 октября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5E8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– 4%;</w:t>
      </w:r>
      <w:proofErr w:type="gramEnd"/>
    </w:p>
    <w:p w:rsidR="00566959" w:rsidRDefault="002D6FC4" w:rsidP="00F652A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66959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обеспечение  минимального </w:t>
      </w:r>
      <w:proofErr w:type="gramStart"/>
      <w:r w:rsidR="00566959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</w:t>
      </w:r>
      <w:r w:rsidR="0044392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 оплаты труда</w:t>
      </w:r>
      <w:proofErr w:type="gramEnd"/>
      <w:r w:rsidR="0044392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2023 года в размере 16 242,00  рубля</w:t>
      </w:r>
      <w:r w:rsid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0B3E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федеральным законом</w:t>
      </w:r>
      <w:r w:rsidR="00997CC7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418A" w:rsidRPr="006B418A" w:rsidRDefault="006B418A" w:rsidP="006B418A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в 2023 – 2025 годах достигнутых соотношений к среднемесячному доходу от трудовой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6B418A" w:rsidRPr="006B418A" w:rsidRDefault="006B418A" w:rsidP="006B418A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индексации действующего фонда оплаты  труда работников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учреждений, не попадающих под действие «майских» указов Президента России, работников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: с 1 октября 2023 года – 5,5%, с 1 октября 2024 года – 4%, с 1 октября 2025 года – 4%;</w:t>
      </w:r>
    </w:p>
    <w:p w:rsidR="006B418A" w:rsidRPr="006B418A" w:rsidRDefault="006B418A" w:rsidP="006B418A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6B418A" w:rsidRPr="00DB0B3E" w:rsidRDefault="006B418A" w:rsidP="00F652AE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C10" w:rsidRDefault="006B418A" w:rsidP="00F652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4C10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планирование бюджетных ассигнований, финансирование которыхосуществляется из  областного бюджета  с учетом предельного уров</w:t>
      </w:r>
      <w:r w:rsidR="0044392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 </w:t>
      </w:r>
      <w:proofErr w:type="spellStart"/>
      <w:r w:rsidR="0044392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443926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95</w:t>
      </w:r>
      <w:r w:rsidR="00D14C10" w:rsidRPr="00DB0B3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распоряжением Правительства Российской Федерации от 19.08.2022 № 2332-р (в отношении межбюджетных трансфертов, предоставляемых не в рамках реализации национальных проектов), а также распоряжения Правительства Российской Федерации от 18.10.2019 № 2468-р по установлению предельного уровня </w:t>
      </w:r>
      <w:proofErr w:type="spellStart"/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федерального бюджета в размере 99% припредоставлении субсидий</w:t>
      </w:r>
      <w:proofErr w:type="gramEnd"/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6B41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418A" w:rsidRPr="00997CC7" w:rsidRDefault="006B418A" w:rsidP="00F652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C10" w:rsidRPr="00DD4A30" w:rsidRDefault="000238F3" w:rsidP="00D14C10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ндексация отдельных статей расходов,</w:t>
      </w:r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формировании бюджета</w:t>
      </w:r>
      <w:r w:rsidR="00065DB5" w:rsidRP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</w:t>
      </w:r>
      <w:r w:rsidR="00443926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нской области</w:t>
      </w:r>
      <w:r w:rsidR="004439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2023 год и плановый период 2024</w:t>
      </w:r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4439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14C10" w:rsidRPr="00DD4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D14C10" w:rsidRDefault="00D14C10" w:rsidP="000C543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D14C10" w:rsidRPr="006B418A" w:rsidTr="00763BE7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D14C10" w:rsidRPr="006B418A" w:rsidTr="00763BE7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D14C10" w:rsidRPr="002854BE" w:rsidRDefault="00D14C10" w:rsidP="00A101A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4BE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 муниципальных  учреждений </w:t>
            </w:r>
            <w:proofErr w:type="spellStart"/>
            <w:r w:rsidR="008F640F" w:rsidRPr="002854BE">
              <w:rPr>
                <w:rFonts w:ascii="Times New Roman" w:eastAsia="Times New Roman" w:hAnsi="Times New Roman" w:cs="Times New Roman"/>
                <w:lang w:eastAsia="ru-RU"/>
              </w:rPr>
              <w:t>Бельковского</w:t>
            </w:r>
            <w:proofErr w:type="spellEnd"/>
            <w:r w:rsidR="008F640F" w:rsidRPr="002854B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proofErr w:type="spellStart"/>
            <w:r w:rsidRPr="002854BE"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 w:rsidRPr="002854BE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proofErr w:type="spellStart"/>
            <w:r w:rsidR="00A101AF" w:rsidRPr="002854BE"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 w:rsidRPr="002854BE">
              <w:rPr>
                <w:rFonts w:ascii="Times New Roman" w:eastAsia="Times New Roman" w:hAnsi="Times New Roman" w:cs="Times New Roman"/>
                <w:lang w:eastAsia="ru-RU"/>
              </w:rPr>
              <w:t xml:space="preserve"> района  Брянской области</w:t>
            </w:r>
          </w:p>
        </w:tc>
        <w:tc>
          <w:tcPr>
            <w:tcW w:w="1110" w:type="pct"/>
            <w:vAlign w:val="center"/>
          </w:tcPr>
          <w:p w:rsid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1,055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1 октября </w:t>
            </w:r>
            <w:r w:rsidR="006B418A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октября 2024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октября 2025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14C10" w:rsidRPr="006B418A" w:rsidTr="00763BE7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Фонд оплаты труда работников муниципальных учреждений  </w:t>
            </w:r>
            <w:proofErr w:type="spellStart"/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Почепского</w:t>
            </w:r>
            <w:proofErr w:type="spellEnd"/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Брянской области,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 января 20</w:t>
            </w:r>
            <w:r w:rsidR="006B418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января 2024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января 2025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14C10" w:rsidRPr="006B418A" w:rsidTr="00763BE7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2023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2025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D14C10" w:rsidRPr="00D14C10" w:rsidTr="00763BE7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по оплате коммунальных услуг и сре</w:t>
            </w:r>
            <w:proofErr w:type="gramStart"/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1,061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D14C10" w:rsidRPr="006B418A" w:rsidRDefault="00D14C10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1 января </w:t>
            </w:r>
            <w:r w:rsidR="006B418A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января 2024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14C10" w:rsidRPr="006B418A" w:rsidRDefault="006B418A" w:rsidP="00D1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января 2025</w:t>
            </w:r>
            <w:r w:rsidR="00D14C10" w:rsidRPr="006B418A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</w:tbl>
    <w:p w:rsidR="00D14C10" w:rsidRDefault="00D14C10" w:rsidP="000C543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C10" w:rsidRDefault="00D14C10" w:rsidP="000C543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A30" w:rsidRDefault="002D6FC4" w:rsidP="000C543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</w:t>
      </w:r>
      <w:r w:rsidRPr="00705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политики </w:t>
      </w:r>
      <w:proofErr w:type="spellStart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Бельковского</w:t>
      </w:r>
      <w:proofErr w:type="spellEnd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="00443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Брянской области на 2023 год и плановый период 2024 и 2025</w:t>
      </w:r>
      <w:r w:rsidRPr="00705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0238F3" w:rsidRDefault="000238F3" w:rsidP="00C21311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финансовой устойчивости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сбалансированности районного бюджета и 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</w:t>
      </w:r>
      <w:proofErr w:type="spell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санкционного</w:t>
      </w:r>
      <w:proofErr w:type="spell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давления, повышение эффективности использования бюджетных сре</w:t>
      </w:r>
      <w:proofErr w:type="gram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ст</w:t>
      </w:r>
      <w:proofErr w:type="gram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анет приоритетной задачей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политики </w:t>
      </w:r>
      <w:proofErr w:type="spellStart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Бельковского</w:t>
      </w:r>
      <w:proofErr w:type="spellEnd"/>
      <w:r w:rsid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на плановый период 2024 и 2025 годов.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поддержания сбалансированности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бюджета и 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выполнения заключенных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финансов Брянской области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соглашений будет продолжено применение мер, направленных на ограничение дефицитов и уровня муниципального долга.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исполнение расходной части бюджета</w:t>
      </w:r>
      <w:r w:rsidR="00065DB5" w:rsidRP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Бельковского</w:t>
      </w:r>
      <w:proofErr w:type="spellEnd"/>
      <w:r w:rsidR="00065DB5" w:rsidRPr="008F6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</w:t>
      </w:r>
      <w:r w:rsidRPr="008F64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осуществлять с учетом следующи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основных направлений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политики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на плановый период 2024 и 2025 годов: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финансовое обеспечение действующих и принимаемых расходных обязательств с учетом проведения мероприятий по их оптимизации и </w:t>
      </w:r>
      <w:proofErr w:type="spellStart"/>
      <w:proofErr w:type="gram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недо-пущению</w:t>
      </w:r>
      <w:proofErr w:type="spellEnd"/>
      <w:proofErr w:type="gram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неэффективных расходов бюджета;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синхронизация подходов к разработ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 и управлению муниципальными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программами и региональными проектами;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формирование расходной 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с учетом реализации но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инвестиционных и инфраструктурных проектов;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областного бюджетов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7) повышение качества финансового менеджмента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органах местного самоуправления 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учреждениях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повышение эффективности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 проведения муниципальных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развитие информационных технологий в сфере управления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ьными финансами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реализации принципов открытости и прозрачности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финансами.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преемственности подходов к распределению </w:t>
      </w:r>
      <w:proofErr w:type="spellStart"/>
      <w:proofErr w:type="gram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нецеле-вых</w:t>
      </w:r>
      <w:proofErr w:type="spellEnd"/>
      <w:proofErr w:type="gram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целевых межбюджетных трансфертов,  стабильности основных </w:t>
      </w:r>
      <w:proofErr w:type="spell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мето-дик</w:t>
      </w:r>
      <w:proofErr w:type="spell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дотаций на выравнивание бюджетной обеспеченности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поддержку мер по обеспечению сбалансированности бюджетов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установление уровня </w:t>
      </w:r>
      <w:proofErr w:type="spell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 на основе показателей бюджетной </w:t>
      </w:r>
      <w:proofErr w:type="spellStart"/>
      <w:proofErr w:type="gram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обеспечен-ности</w:t>
      </w:r>
      <w:proofErr w:type="spellEnd"/>
      <w:proofErr w:type="gram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выполнение мероприятий по социально-экономическому развитию и оздоровлению муниципальных финансов на основе заключенных соглашений с органами местного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поселений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реализации комплекса указанных мероприятий в поселениях;</w:t>
      </w:r>
    </w:p>
    <w:p w:rsidR="00C9319C" w:rsidRPr="00C9319C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комплексное использование государственных информационных систем управления общественными финансами «Электронный бюджет» и «Эле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ктронный бюджет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E2C22" w:rsidRDefault="00C9319C" w:rsidP="00C9319C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прозрачности и открытости </w:t>
      </w:r>
      <w:proofErr w:type="spellStart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межбюджетныхотноше-ний</w:t>
      </w:r>
      <w:proofErr w:type="spellEnd"/>
      <w:r w:rsidRPr="00C931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3C86" w:rsidRDefault="00C73C86" w:rsidP="00C21311">
      <w:pPr>
        <w:keepNext/>
        <w:autoSpaceDE w:val="0"/>
        <w:autoSpaceDN w:val="0"/>
        <w:adjustRightInd w:val="0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C8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C73C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Основные направления налоговой политики </w:t>
      </w:r>
      <w:proofErr w:type="spellStart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Бельковского</w:t>
      </w:r>
      <w:proofErr w:type="spellEnd"/>
      <w:r w:rsidR="0006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="00443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Брянской области на 2023 год и плановый период 2024 и 2025</w:t>
      </w:r>
      <w:r w:rsidRPr="00C73C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оговой политики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 – 2025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ванного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</w:t>
      </w: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  <w:proofErr w:type="gramEnd"/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совершенствование практики налогообложения от кадастровой стоимости по имущественным налогам;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 района</w:t>
      </w:r>
      <w:bookmarkStart w:id="0" w:name="_GoBack"/>
      <w:bookmarkEnd w:id="0"/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45CA" w:rsidRPr="00CD45CA" w:rsidRDefault="00CD45CA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A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CD45CA" w:rsidRPr="00C73C86" w:rsidRDefault="00CD45CA" w:rsidP="00C21311">
      <w:pPr>
        <w:keepNext/>
        <w:autoSpaceDE w:val="0"/>
        <w:autoSpaceDN w:val="0"/>
        <w:adjustRightInd w:val="0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D45CA" w:rsidRPr="00C73C86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0E4C"/>
    <w:rsid w:val="000238F3"/>
    <w:rsid w:val="0002444A"/>
    <w:rsid w:val="00055B88"/>
    <w:rsid w:val="00065DB5"/>
    <w:rsid w:val="000A58BE"/>
    <w:rsid w:val="000C5433"/>
    <w:rsid w:val="001206FC"/>
    <w:rsid w:val="00196262"/>
    <w:rsid w:val="00200C6B"/>
    <w:rsid w:val="0024518E"/>
    <w:rsid w:val="00266E62"/>
    <w:rsid w:val="0027434C"/>
    <w:rsid w:val="002854BE"/>
    <w:rsid w:val="00294166"/>
    <w:rsid w:val="002B7DF5"/>
    <w:rsid w:val="002D6FC4"/>
    <w:rsid w:val="003A234A"/>
    <w:rsid w:val="003B747F"/>
    <w:rsid w:val="00440E4C"/>
    <w:rsid w:val="00443926"/>
    <w:rsid w:val="00482311"/>
    <w:rsid w:val="004D08F6"/>
    <w:rsid w:val="00566959"/>
    <w:rsid w:val="005B6E80"/>
    <w:rsid w:val="006077F5"/>
    <w:rsid w:val="00612116"/>
    <w:rsid w:val="00671027"/>
    <w:rsid w:val="006B418A"/>
    <w:rsid w:val="006C027C"/>
    <w:rsid w:val="006D41B0"/>
    <w:rsid w:val="00705917"/>
    <w:rsid w:val="0071081E"/>
    <w:rsid w:val="007560A2"/>
    <w:rsid w:val="00787E23"/>
    <w:rsid w:val="007927F8"/>
    <w:rsid w:val="007A6C27"/>
    <w:rsid w:val="007F2F04"/>
    <w:rsid w:val="0081131A"/>
    <w:rsid w:val="008A5E86"/>
    <w:rsid w:val="008F640F"/>
    <w:rsid w:val="00936FA0"/>
    <w:rsid w:val="0096314E"/>
    <w:rsid w:val="009752AF"/>
    <w:rsid w:val="00997CC7"/>
    <w:rsid w:val="00A101AF"/>
    <w:rsid w:val="00A76719"/>
    <w:rsid w:val="00AF0097"/>
    <w:rsid w:val="00AF1EAF"/>
    <w:rsid w:val="00B15FB2"/>
    <w:rsid w:val="00B21B8F"/>
    <w:rsid w:val="00B55351"/>
    <w:rsid w:val="00BD7B28"/>
    <w:rsid w:val="00BF553E"/>
    <w:rsid w:val="00BF6822"/>
    <w:rsid w:val="00C15AE4"/>
    <w:rsid w:val="00C21311"/>
    <w:rsid w:val="00C53E18"/>
    <w:rsid w:val="00C70CFF"/>
    <w:rsid w:val="00C73C86"/>
    <w:rsid w:val="00C82785"/>
    <w:rsid w:val="00C922AB"/>
    <w:rsid w:val="00C9319C"/>
    <w:rsid w:val="00CD45CA"/>
    <w:rsid w:val="00CD7AAC"/>
    <w:rsid w:val="00CE2C22"/>
    <w:rsid w:val="00D14C10"/>
    <w:rsid w:val="00D47356"/>
    <w:rsid w:val="00D5776C"/>
    <w:rsid w:val="00DA236E"/>
    <w:rsid w:val="00DB0B3E"/>
    <w:rsid w:val="00DD4A30"/>
    <w:rsid w:val="00DE1D01"/>
    <w:rsid w:val="00E10F93"/>
    <w:rsid w:val="00F2469F"/>
    <w:rsid w:val="00F41416"/>
    <w:rsid w:val="00F652AE"/>
    <w:rsid w:val="00F7634A"/>
    <w:rsid w:val="00F96CE1"/>
    <w:rsid w:val="00FB6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 Знак Знак Знак"/>
    <w:basedOn w:val="a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 Знак Знак Знак"/>
    <w:basedOn w:val="a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 Знак Знак Знак Знак"/>
    <w:basedOn w:val="a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43B2D-AAF4-49F7-9566-758D9393F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Usser</cp:lastModifiedBy>
  <cp:revision>12</cp:revision>
  <dcterms:created xsi:type="dcterms:W3CDTF">2022-11-13T05:03:00Z</dcterms:created>
  <dcterms:modified xsi:type="dcterms:W3CDTF">2022-11-15T08:27:00Z</dcterms:modified>
</cp:coreProperties>
</file>